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5" w:line="259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45" w:line="252.00000000000003" w:lineRule="auto"/>
        <w:ind w:left="4519" w:right="14" w:firstLine="3123.000000000001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Pielikums Nr. 1 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right="4"/>
        <w:rPr/>
      </w:pPr>
      <w:r w:rsidDel="00000000" w:rsidR="00000000" w:rsidRPr="00000000">
        <w:rPr>
          <w:rtl w:val="0"/>
        </w:rPr>
        <w:t xml:space="preserve">Rīgas Stradiņa universitātes Studējošo pašpārvaldes Atbalsts RSU SP pārstāvju kompetences celšanai</w:t>
      </w:r>
      <w:r w:rsidDel="00000000" w:rsidR="00000000" w:rsidRPr="00000000">
        <w:rPr>
          <w:b w:val="0"/>
          <w:vertAlign w:val="subscript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5" w:line="259" w:lineRule="auto"/>
        <w:ind w:left="0" w:right="71" w:firstLine="0"/>
        <w:jc w:val="center"/>
        <w:rPr/>
      </w:pPr>
      <w:r w:rsidDel="00000000" w:rsidR="00000000" w:rsidRPr="00000000">
        <w:rPr>
          <w:sz w:val="22"/>
          <w:szCs w:val="22"/>
          <w:rtl w:val="0"/>
        </w:rPr>
        <w:t xml:space="preserve">Pieteikuma veidlapa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008.0" w:type="dxa"/>
        <w:jc w:val="left"/>
        <w:tblInd w:w="5.999999999999986" w:type="dxa"/>
        <w:tblLayout w:type="fixed"/>
        <w:tblLook w:val="0400"/>
      </w:tblPr>
      <w:tblGrid>
        <w:gridCol w:w="2959"/>
        <w:gridCol w:w="6049"/>
        <w:tblGridChange w:id="0">
          <w:tblGrid>
            <w:gridCol w:w="2959"/>
            <w:gridCol w:w="6049"/>
          </w:tblGrid>
        </w:tblGridChange>
      </w:tblGrid>
      <w:tr>
        <w:trPr>
          <w:trHeight w:val="51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Informācija par pretendentu Atbalstam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Vārds Uzvārds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E-pasts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Projekta* apraksts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Projekta nosaukums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Projekta mērķis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Norises laiks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Dalības maksa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Dalības apmaksas termiņš 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59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Iespējamā atgriezeniskās saites forma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2" w:hRule="atLeast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spacing w:after="0" w:line="259" w:lineRule="auto"/>
              <w:ind w:left="2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spacing w:after="25" w:line="259" w:lineRule="auto"/>
        <w:ind w:left="0" w:right="0" w:firstLine="0"/>
        <w:jc w:val="left"/>
        <w:rPr/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ind w:left="0" w:right="0" w:firstLine="0"/>
        <w:jc w:val="left"/>
        <w:rPr/>
      </w:pPr>
      <w:r w:rsidDel="00000000" w:rsidR="00000000" w:rsidRPr="00000000">
        <w:rPr>
          <w:i w:val="1"/>
          <w:sz w:val="22"/>
          <w:szCs w:val="22"/>
          <w:rtl w:val="0"/>
        </w:rPr>
        <w:t xml:space="preserve">*skatīt punktu 1.2 </w:t>
      </w:r>
      <w:r w:rsidDel="00000000" w:rsidR="00000000" w:rsidRPr="00000000">
        <w:rPr>
          <w:rtl w:val="0"/>
        </w:rPr>
      </w:r>
    </w:p>
    <w:sectPr>
      <w:pgSz w:h="16860" w:w="11920"/>
      <w:pgMar w:bottom="1530" w:top="1452" w:left="1441" w:right="13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>
        <w:spacing w:after="30" w:line="257" w:lineRule="auto"/>
        <w:ind w:left="10" w:right="6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8" w:before="0" w:line="271" w:lineRule="auto"/>
      <w:ind w:left="10" w:right="84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5" w:before="0" w:line="259" w:lineRule="auto"/>
      <w:ind w:left="10" w:right="67" w:hanging="1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30" w:line="257" w:lineRule="auto"/>
      <w:ind w:left="10" w:right="69" w:hanging="10"/>
      <w:jc w:val="both"/>
    </w:pPr>
    <w:rPr>
      <w:rFonts w:ascii="Times New Roman" w:cs="Times New Roman" w:eastAsia="Times New Roman" w:hAnsi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18" w:line="271" w:lineRule="auto"/>
      <w:ind w:left="10" w:right="84" w:hanging="10"/>
      <w:jc w:val="center"/>
      <w:outlineLvl w:val="0"/>
    </w:pPr>
    <w:rPr>
      <w:rFonts w:ascii="Times New Roman" w:cs="Times New Roman" w:eastAsia="Times New Roman" w:hAnsi="Times New Roman"/>
      <w:b w:val="1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 w:val="1"/>
    <w:qFormat w:val="1"/>
    <w:pPr>
      <w:keepNext w:val="1"/>
      <w:keepLines w:val="1"/>
      <w:spacing w:after="25"/>
      <w:ind w:left="10" w:right="67" w:hanging="10"/>
      <w:jc w:val="center"/>
      <w:outlineLvl w:val="1"/>
    </w:pPr>
    <w:rPr>
      <w:rFonts w:ascii="Times New Roman" w:cs="Times New Roman" w:eastAsia="Times New Roman" w:hAnsi="Times New Roman"/>
      <w:b w:val="1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Times New Roman" w:cs="Times New Roman" w:eastAsia="Times New Roman" w:hAnsi="Times New Roman"/>
      <w:b w:val="1"/>
      <w:color w:val="000000"/>
      <w:sz w:val="32"/>
    </w:rPr>
  </w:style>
  <w:style w:type="character" w:styleId="Heading2Char" w:customStyle="1">
    <w:name w:val="Heading 2 Char"/>
    <w:link w:val="Heading2"/>
    <w:rPr>
      <w:rFonts w:ascii="Times New Roman" w:cs="Times New Roman" w:eastAsia="Times New Roman" w:hAnsi="Times New Roman"/>
      <w:b w:val="1"/>
      <w:color w:val="000000"/>
      <w:sz w:val="22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98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82cE8U99arzVR6iKb+WsAczzCg==">AMUW2mUrf45RORxl54Rblc8mmZnaUHB4zXI4NE/kRQP80qdZMQtBb8trwynpCmRXo5WTB28Hne7RsLoilz8Ulb1foYTOUO65J0oRosFjBoXMdemGI8eef70=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2019-12-02T16:07:00Z</dcterms:created>
  <dc:creator>Mārtiņš Danefelds</dc:creator>
</cp:coreProperties>
</file>