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2019. gada 23. oktobrī</w:t>
      </w:r>
    </w:p>
    <w:p w:rsidR="00000000" w:rsidDel="00000000" w:rsidP="00000000" w:rsidRDefault="00000000" w:rsidRPr="00000000" w14:paraId="00000005">
      <w:pPr>
        <w:widowControl w:val="0"/>
        <w:spacing w:after="100" w:lineRule="auto"/>
        <w:jc w:val="right"/>
        <w:rPr>
          <w:rFonts w:ascii="Times" w:cs="Times" w:eastAsia="Times" w:hAnsi="Times"/>
          <w:b w:val="1"/>
          <w:color w:val="ff0000"/>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45-2-10P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IEKŠĒJĀS SADARBĪBAS UN CILVĒKRESURSU VIRZIENA VADĪTĀJA VIETNIEKS</w:t>
      </w:r>
    </w:p>
    <w:p w:rsidR="00000000" w:rsidDel="00000000" w:rsidP="00000000" w:rsidRDefault="00000000" w:rsidRPr="00000000" w14:paraId="00000009">
      <w:pPr>
        <w:widowControl w:val="0"/>
        <w:spacing w:after="10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Virziena vadītāja vietnieks darbojas visu RSU studējošo interesēs, seko līdzi universitātes jaunumiem, normatīvajiem aktiem, ziņo par izmaiņām tajos, kā arī konsultē studējošos par dažādiem jautājumiem savas kompetences ietvaros. Īsteno dažādus projektus, kas vērsti visu RSU studējošo studiju un brīvā laika kvalitatīvai norisei.</w:t>
      </w:r>
    </w:p>
    <w:p w:rsidR="00000000" w:rsidDel="00000000" w:rsidP="00000000" w:rsidRDefault="00000000" w:rsidRPr="00000000" w14:paraId="0000000A">
      <w:pPr>
        <w:widowControl w:val="0"/>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Galvenie darba </w:t>
      </w:r>
      <w:r w:rsidDel="00000000" w:rsidR="00000000" w:rsidRPr="00000000">
        <w:rPr>
          <w:rFonts w:ascii="Times" w:cs="Times" w:eastAsia="Times" w:hAnsi="Times"/>
          <w:b w:val="1"/>
          <w:sz w:val="24"/>
          <w:szCs w:val="24"/>
          <w:rtl w:val="0"/>
        </w:rPr>
        <w:t xml:space="preserve">pienākumi</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0C">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Kopā ar Iekšējās sadarbības un cilvēkresursu virziena vadītāju </w:t>
      </w:r>
      <w:r w:rsidDel="00000000" w:rsidR="00000000" w:rsidRPr="00000000">
        <w:rPr>
          <w:rFonts w:ascii="Times" w:cs="Times" w:eastAsia="Times" w:hAnsi="Times"/>
          <w:sz w:val="24"/>
          <w:szCs w:val="24"/>
          <w:rtl w:val="0"/>
        </w:rPr>
        <w:t xml:space="preserve">organizēt tikšanās</w:t>
      </w:r>
      <w:r w:rsidDel="00000000" w:rsidR="00000000" w:rsidRPr="00000000">
        <w:rPr>
          <w:rFonts w:ascii="Times" w:cs="Times" w:eastAsia="Times" w:hAnsi="Times"/>
          <w:sz w:val="24"/>
          <w:szCs w:val="24"/>
          <w:rtl w:val="0"/>
        </w:rPr>
        <w:t xml:space="preserve"> ar Padomes biedriem;</w:t>
      </w:r>
    </w:p>
    <w:p w:rsidR="00000000" w:rsidDel="00000000" w:rsidP="00000000" w:rsidRDefault="00000000" w:rsidRPr="00000000" w14:paraId="0000000D">
      <w:pPr>
        <w:widowControl w:val="0"/>
        <w:numPr>
          <w:ilvl w:val="0"/>
          <w:numId w:val="4"/>
        </w:numPr>
        <w:spacing w:after="0" w:before="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Nodrošināt organizētu iekšējās informācijas apriti ārvalstu Padomes biedru ikdienas darbā;</w:t>
      </w:r>
    </w:p>
    <w:p w:rsidR="00000000" w:rsidDel="00000000" w:rsidP="00000000" w:rsidRDefault="00000000" w:rsidRPr="00000000" w14:paraId="0000000E">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Veicināt ārvalstu studējošo pārstāvju kompetenci, iesaisti un integrēšanos RSU procesos;</w:t>
      </w:r>
      <w:r w:rsidDel="00000000" w:rsidR="00000000" w:rsidRPr="00000000">
        <w:rPr>
          <w:rtl w:val="0"/>
        </w:rPr>
      </w:r>
    </w:p>
    <w:p w:rsidR="00000000" w:rsidDel="00000000" w:rsidP="00000000" w:rsidRDefault="00000000" w:rsidRPr="00000000" w14:paraId="0000000F">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Nepieciešamības gadījumā iesaistīties ikviena virziena darbībā ārvalstu studējošo interešu pārstāvniecībai;</w:t>
      </w:r>
    </w:p>
    <w:p w:rsidR="00000000" w:rsidDel="00000000" w:rsidP="00000000" w:rsidRDefault="00000000" w:rsidRPr="00000000" w14:paraId="00000010">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Kopā ar virziena vadītāju p</w:t>
      </w:r>
      <w:r w:rsidDel="00000000" w:rsidR="00000000" w:rsidRPr="00000000">
        <w:rPr>
          <w:rFonts w:ascii="Times" w:cs="Times" w:eastAsia="Times" w:hAnsi="Times"/>
          <w:sz w:val="24"/>
          <w:szCs w:val="24"/>
          <w:rtl w:val="0"/>
        </w:rPr>
        <w:t xml:space="preserve">astāvīgi novērtēt situāciju Valdes un Padomes iekšējā komunikācijā - pēc nepieciešamības rīkot atgriezeniskās saites (feedback) sesijas, motivācijas seminārus, nodrošinot savstarpējo konfliktu un nesaskaņu efektīvu risinājumu;</w:t>
      </w:r>
    </w:p>
    <w:p w:rsidR="00000000" w:rsidDel="00000000" w:rsidP="00000000" w:rsidRDefault="00000000" w:rsidRPr="00000000" w14:paraId="00000011">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Uzlabot sadarbību un informācijas apriti starp International Students’ Association (turpmāk - ISA) un RSU SP Valdi, tai skaitā apmeklējot ISA valdes sēdes un citiem interešu pārstāvjiem;</w:t>
      </w:r>
    </w:p>
    <w:p w:rsidR="00000000" w:rsidDel="00000000" w:rsidP="00000000" w:rsidRDefault="00000000" w:rsidRPr="00000000" w14:paraId="00000012">
      <w:pPr>
        <w:widowControl w:val="0"/>
        <w:numPr>
          <w:ilvl w:val="0"/>
          <w:numId w:val="4"/>
        </w:numPr>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Pēc nepieciešamības konsultatīvi iesaistīties ISA valdes virzienu darbībā, kā arī palīdzēt mērķu izvirzīšanā kopumā kā apakšorganizācijai;</w:t>
      </w:r>
    </w:p>
    <w:p w:rsidR="00000000" w:rsidDel="00000000" w:rsidP="00000000" w:rsidRDefault="00000000" w:rsidRPr="00000000" w14:paraId="00000013">
      <w:pPr>
        <w:widowControl w:val="0"/>
        <w:numPr>
          <w:ilvl w:val="0"/>
          <w:numId w:val="4"/>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Veicināt iekļaujošas vides veidošanu studējošajiem izmantojot </w:t>
      </w:r>
      <w:r w:rsidDel="00000000" w:rsidR="00000000" w:rsidRPr="00000000">
        <w:rPr>
          <w:rFonts w:ascii="Times" w:cs="Times" w:eastAsia="Times" w:hAnsi="Times"/>
          <w:sz w:val="24"/>
          <w:szCs w:val="24"/>
          <w:rtl w:val="0"/>
        </w:rPr>
        <w:t xml:space="preserve">studiju mobilitātes iespējas, t.sk. Erasmus+ studējošo integrēšanu RSU iekšējā vidē un Latvijas kultūrā;</w:t>
      </w:r>
      <w:r w:rsidDel="00000000" w:rsidR="00000000" w:rsidRPr="00000000">
        <w:rPr>
          <w:rtl w:val="0"/>
        </w:rPr>
      </w:r>
    </w:p>
    <w:p w:rsidR="00000000" w:rsidDel="00000000" w:rsidP="00000000" w:rsidRDefault="00000000" w:rsidRPr="00000000" w14:paraId="00000014">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Rūpēties par jauno biedru /aktīvistu nepārtrauktu piesaisti SP, rīkojot dažādas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izglītojošas  aktivitātes, </w:t>
      </w:r>
      <w:r w:rsidDel="00000000" w:rsidR="00000000" w:rsidRPr="00000000">
        <w:rPr>
          <w:rFonts w:ascii="Times" w:cs="Times" w:eastAsia="Times" w:hAnsi="Times"/>
          <w:sz w:val="24"/>
          <w:szCs w:val="24"/>
          <w:rtl w:val="0"/>
        </w:rPr>
        <w:t xml:space="preserve">tai skaitā koordinēt Internacionālo semināru;</w:t>
      </w:r>
      <w:r w:rsidDel="00000000" w:rsidR="00000000" w:rsidRPr="00000000">
        <w:rPr>
          <w:rtl w:val="0"/>
        </w:rPr>
      </w:r>
    </w:p>
    <w:p w:rsidR="00000000" w:rsidDel="00000000" w:rsidP="00000000" w:rsidRDefault="00000000" w:rsidRPr="00000000" w14:paraId="00000015">
      <w:pPr>
        <w:widowControl w:val="0"/>
        <w:numPr>
          <w:ilvl w:val="0"/>
          <w:numId w:val="4"/>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6">
      <w:pPr>
        <w:widowControl w:val="0"/>
        <w:spacing w:after="10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Papildus pienākumi:</w:t>
      </w:r>
    </w:p>
    <w:p w:rsidR="00000000" w:rsidDel="00000000" w:rsidP="00000000" w:rsidRDefault="00000000" w:rsidRPr="00000000" w14:paraId="00000018">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Pārzināt RSU, RSU SP un ISA struktūru un darbības mērķus;</w:t>
      </w:r>
      <w:r w:rsidDel="00000000" w:rsidR="00000000" w:rsidRPr="00000000">
        <w:rPr>
          <w:rtl w:val="0"/>
        </w:rPr>
      </w:r>
    </w:p>
    <w:p w:rsidR="00000000" w:rsidDel="00000000" w:rsidP="00000000" w:rsidRDefault="00000000" w:rsidRPr="00000000" w14:paraId="00000019">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Iepazīties ar SP Statūtiem, Vēlēšanu nolikumu, Kārtības rulli, RSU Satversmi, un rīkoties saskaņā ar tiem;</w:t>
      </w:r>
      <w:r w:rsidDel="00000000" w:rsidR="00000000" w:rsidRPr="00000000">
        <w:rPr>
          <w:rtl w:val="0"/>
        </w:rPr>
      </w:r>
    </w:p>
    <w:p w:rsidR="00000000" w:rsidDel="00000000" w:rsidP="00000000" w:rsidRDefault="00000000" w:rsidRPr="00000000" w14:paraId="0000001A">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Organizēt un piedalīties RSU SP un ISA pilnveidošanā un uzturēšanā, kā arī kvalitātes politikas realizācijā;</w:t>
      </w:r>
    </w:p>
    <w:p w:rsidR="00000000" w:rsidDel="00000000" w:rsidP="00000000" w:rsidRDefault="00000000" w:rsidRPr="00000000" w14:paraId="0000001B">
      <w:pPr>
        <w:widowControl w:val="0"/>
        <w:numPr>
          <w:ilvl w:val="0"/>
          <w:numId w:val="3"/>
        </w:numPr>
        <w:spacing w:after="0" w:before="0"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Pārzināt ISA organizētos projektus;</w:t>
      </w:r>
      <w:r w:rsidDel="00000000" w:rsidR="00000000" w:rsidRPr="00000000">
        <w:rPr>
          <w:rtl w:val="0"/>
        </w:rPr>
      </w:r>
    </w:p>
    <w:p w:rsidR="00000000" w:rsidDel="00000000" w:rsidP="00000000" w:rsidRDefault="00000000" w:rsidRPr="00000000" w14:paraId="0000001C">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Veicināt pozitīvu RSU SP tēla atpazīstamību un attieksmi pret RSU SP studējošo, mācībspēku administrācijas vidū un ārpus RSU;</w:t>
      </w:r>
      <w:r w:rsidDel="00000000" w:rsidR="00000000" w:rsidRPr="00000000">
        <w:rPr>
          <w:rtl w:val="0"/>
        </w:rPr>
      </w:r>
    </w:p>
    <w:p w:rsidR="00000000" w:rsidDel="00000000" w:rsidP="00000000" w:rsidRDefault="00000000" w:rsidRPr="00000000" w14:paraId="0000001D">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Savu darba pienākumu ietvaros rūpēties par to, lai pēc iespējas novērstu vai mazinātu šķēršļus, kas nelabvēlīgi ietekmē vai var ietekmēt SP darbību;</w:t>
      </w:r>
      <w:r w:rsidDel="00000000" w:rsidR="00000000" w:rsidRPr="00000000">
        <w:rPr>
          <w:rtl w:val="0"/>
        </w:rPr>
      </w:r>
    </w:p>
    <w:p w:rsidR="00000000" w:rsidDel="00000000" w:rsidP="00000000" w:rsidRDefault="00000000" w:rsidRPr="00000000" w14:paraId="0000001E">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r w:rsidDel="00000000" w:rsidR="00000000" w:rsidRPr="00000000">
        <w:rPr>
          <w:rtl w:val="0"/>
        </w:rPr>
      </w:r>
    </w:p>
    <w:p w:rsidR="00000000" w:rsidDel="00000000" w:rsidP="00000000" w:rsidRDefault="00000000" w:rsidRPr="00000000" w14:paraId="0000001F">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Piedalīties Padomes sēdēs un pēc nepieciešamības sniegt atskaiti par virziena darbību;</w:t>
      </w:r>
      <w:r w:rsidDel="00000000" w:rsidR="00000000" w:rsidRPr="00000000">
        <w:rPr>
          <w:rtl w:val="0"/>
        </w:rPr>
      </w:r>
    </w:p>
    <w:p w:rsidR="00000000" w:rsidDel="00000000" w:rsidP="00000000" w:rsidRDefault="00000000" w:rsidRPr="00000000" w14:paraId="00000020">
      <w:pPr>
        <w:widowControl w:val="0"/>
        <w:numPr>
          <w:ilvl w:val="0"/>
          <w:numId w:val="3"/>
        </w:numPr>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Ar piešķirtajiem resursiem rīkoties atbildīgi un saprātīgi;</w:t>
      </w:r>
      <w:r w:rsidDel="00000000" w:rsidR="00000000" w:rsidRPr="00000000">
        <w:rPr>
          <w:rtl w:val="0"/>
        </w:rPr>
      </w:r>
    </w:p>
    <w:p w:rsidR="00000000" w:rsidDel="00000000" w:rsidP="00000000" w:rsidRDefault="00000000" w:rsidRPr="00000000" w14:paraId="00000021">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Būt informētam un uzturēt kontaktus ar LSA un ISA sava virziena kompetences robežās;</w:t>
      </w:r>
      <w:r w:rsidDel="00000000" w:rsidR="00000000" w:rsidRPr="00000000">
        <w:rPr>
          <w:rtl w:val="0"/>
        </w:rPr>
      </w:r>
    </w:p>
    <w:p w:rsidR="00000000" w:rsidDel="00000000" w:rsidP="00000000" w:rsidRDefault="00000000" w:rsidRPr="00000000" w14:paraId="00000022">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Nedēļu pirms jaunās Valdes vēlēšanām iesniegt atskaiti par nostrādāto periodu;</w:t>
      </w:r>
    </w:p>
    <w:p w:rsidR="00000000" w:rsidDel="00000000" w:rsidP="00000000" w:rsidRDefault="00000000" w:rsidRPr="00000000" w14:paraId="00000023">
      <w:pPr>
        <w:widowControl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Pēc nepieciešamības sadarbībā ar Iekšējās sadarbības un cilvēkresursu virziena vadītāju rīkot virziena darba grupas, taču ne retāk kā 1 reizi akadēmiskajā gadā;</w:t>
      </w:r>
      <w:r w:rsidDel="00000000" w:rsidR="00000000" w:rsidRPr="00000000">
        <w:rPr>
          <w:rtl w:val="0"/>
        </w:rPr>
      </w:r>
    </w:p>
    <w:p w:rsidR="00000000" w:rsidDel="00000000" w:rsidP="00000000" w:rsidRDefault="00000000" w:rsidRPr="00000000" w14:paraId="00000024">
      <w:pPr>
        <w:widowControl w:val="0"/>
        <w:numPr>
          <w:ilvl w:val="0"/>
          <w:numId w:val="3"/>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Katra mēneša sākumā iesniegt atskaiti par iepriekšējā mēnesī padarīto.</w:t>
      </w:r>
      <w:r w:rsidDel="00000000" w:rsidR="00000000" w:rsidRPr="00000000">
        <w:rPr>
          <w:rtl w:val="0"/>
        </w:rPr>
      </w:r>
    </w:p>
    <w:p w:rsidR="00000000" w:rsidDel="00000000" w:rsidP="00000000" w:rsidRDefault="00000000" w:rsidRPr="00000000" w14:paraId="00000025">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Atbildība:</w:t>
      </w:r>
    </w:p>
    <w:p w:rsidR="00000000" w:rsidDel="00000000" w:rsidP="00000000" w:rsidRDefault="00000000" w:rsidRPr="00000000" w14:paraId="00000027">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SP Statūtu, Kārtības ruļļa, iekšējās kārtības noteikumu ievērošanu;</w:t>
      </w:r>
      <w:r w:rsidDel="00000000" w:rsidR="00000000" w:rsidRPr="00000000">
        <w:rPr>
          <w:rtl w:val="0"/>
        </w:rPr>
      </w:r>
    </w:p>
    <w:p w:rsidR="00000000" w:rsidDel="00000000" w:rsidP="00000000" w:rsidRDefault="00000000" w:rsidRPr="00000000" w14:paraId="00000028">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savu tiešo pienākumu norisi un saņemto uzdevumu savlaicīgu un kvalitatīvu izpildi un rezultātiem;</w:t>
      </w:r>
      <w:r w:rsidDel="00000000" w:rsidR="00000000" w:rsidRPr="00000000">
        <w:rPr>
          <w:rtl w:val="0"/>
        </w:rPr>
      </w:r>
    </w:p>
    <w:p w:rsidR="00000000" w:rsidDel="00000000" w:rsidP="00000000" w:rsidRDefault="00000000" w:rsidRPr="00000000" w14:paraId="00000029">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savu pienākumu pārkāpšanu;</w:t>
      </w:r>
      <w:r w:rsidDel="00000000" w:rsidR="00000000" w:rsidRPr="00000000">
        <w:rPr>
          <w:rtl w:val="0"/>
        </w:rPr>
      </w:r>
    </w:p>
    <w:p w:rsidR="00000000" w:rsidDel="00000000" w:rsidP="00000000" w:rsidRDefault="00000000" w:rsidRPr="00000000" w14:paraId="0000002A">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SP izvirzīto mērķu sasniegšanu;</w:t>
      </w:r>
      <w:r w:rsidDel="00000000" w:rsidR="00000000" w:rsidRPr="00000000">
        <w:rPr>
          <w:rtl w:val="0"/>
        </w:rPr>
      </w:r>
    </w:p>
    <w:p w:rsidR="00000000" w:rsidDel="00000000" w:rsidP="00000000" w:rsidRDefault="00000000" w:rsidRPr="00000000" w14:paraId="0000002B">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personīgi pieņemto lēmumu izpildes procesa un rezultāta radītajām sekām;</w:t>
      </w:r>
      <w:r w:rsidDel="00000000" w:rsidR="00000000" w:rsidRPr="00000000">
        <w:rPr>
          <w:rtl w:val="0"/>
        </w:rPr>
      </w:r>
    </w:p>
    <w:p w:rsidR="00000000" w:rsidDel="00000000" w:rsidP="00000000" w:rsidRDefault="00000000" w:rsidRPr="00000000" w14:paraId="0000002C">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konfidenciālas, jebkuras citas informācijas izplatīšanu, kas var nest morālu vai materiālu kaitējumu SP;</w:t>
      </w:r>
      <w:r w:rsidDel="00000000" w:rsidR="00000000" w:rsidRPr="00000000">
        <w:rPr>
          <w:rtl w:val="0"/>
        </w:rPr>
      </w:r>
    </w:p>
    <w:p w:rsidR="00000000" w:rsidDel="00000000" w:rsidP="00000000" w:rsidRDefault="00000000" w:rsidRPr="00000000" w14:paraId="0000002D">
      <w:pPr>
        <w:widowControl w:val="0"/>
        <w:numPr>
          <w:ilvl w:val="0"/>
          <w:numId w:val="2"/>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Par uzticētajiem materiāliem, darba priekšmetiem, līdzekļiem un to saglabāšanu.</w:t>
      </w:r>
      <w:r w:rsidDel="00000000" w:rsidR="00000000" w:rsidRPr="00000000">
        <w:rPr>
          <w:rtl w:val="0"/>
        </w:rPr>
      </w:r>
    </w:p>
    <w:p w:rsidR="00000000" w:rsidDel="00000000" w:rsidP="00000000" w:rsidRDefault="00000000" w:rsidRPr="00000000" w14:paraId="0000002E">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widowControl w:val="0"/>
        <w:spacing w:after="100" w:lineRule="auto"/>
        <w:jc w:val="both"/>
        <w:rPr>
          <w:rFonts w:ascii="Times" w:cs="Times" w:eastAsia="Times" w:hAnsi="Times"/>
          <w:b w:val="1"/>
          <w:sz w:val="24"/>
          <w:szCs w:val="24"/>
        </w:rPr>
      </w:pPr>
      <w:bookmarkStart w:colFirst="0" w:colLast="0" w:name="_gjdgxs" w:id="0"/>
      <w:bookmarkEnd w:id="0"/>
      <w:r w:rsidDel="00000000" w:rsidR="00000000" w:rsidRPr="00000000">
        <w:rPr>
          <w:rFonts w:ascii="Times" w:cs="Times" w:eastAsia="Times" w:hAnsi="Times"/>
          <w:b w:val="1"/>
          <w:sz w:val="24"/>
          <w:szCs w:val="24"/>
          <w:rtl w:val="0"/>
        </w:rPr>
        <w:t xml:space="preserve">Tiesības:</w:t>
      </w:r>
    </w:p>
    <w:p w:rsidR="00000000" w:rsidDel="00000000" w:rsidP="00000000" w:rsidRDefault="00000000" w:rsidRPr="00000000" w14:paraId="00000030">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Uz taisnīgiem, drošiem un veselībai nekaitīgiem amata veikšanas apstākļiem;</w:t>
      </w:r>
      <w:r w:rsidDel="00000000" w:rsidR="00000000" w:rsidRPr="00000000">
        <w:rPr>
          <w:rtl w:val="0"/>
        </w:rPr>
      </w:r>
    </w:p>
    <w:p w:rsidR="00000000" w:rsidDel="00000000" w:rsidP="00000000" w:rsidRDefault="00000000" w:rsidRPr="00000000" w14:paraId="00000031">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Pieprasīt SP Valdei apturēt lēmumu, ja tas ir pretrunā ar SP likumdošanu;</w:t>
      </w:r>
      <w:r w:rsidDel="00000000" w:rsidR="00000000" w:rsidRPr="00000000">
        <w:rPr>
          <w:rtl w:val="0"/>
        </w:rPr>
      </w:r>
    </w:p>
    <w:p w:rsidR="00000000" w:rsidDel="00000000" w:rsidP="00000000" w:rsidRDefault="00000000" w:rsidRPr="00000000" w14:paraId="00000032">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Rīkoties ar Valdes piešķirtajiem naudas un tehniskajiem līdzekļiem;</w:t>
      </w:r>
    </w:p>
    <w:p w:rsidR="00000000" w:rsidDel="00000000" w:rsidP="00000000" w:rsidRDefault="00000000" w:rsidRPr="00000000" w14:paraId="00000033">
      <w:pPr>
        <w:widowControl w:val="0"/>
        <w:numPr>
          <w:ilvl w:val="0"/>
          <w:numId w:val="1"/>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4">
      <w:pPr>
        <w:widowControl w:val="0"/>
        <w:numPr>
          <w:ilvl w:val="0"/>
          <w:numId w:val="1"/>
        </w:numPr>
        <w:spacing w:after="0" w:before="0" w:lineRule="auto"/>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Saņemt materiālo un tehnisko atbalstu pienākumu izpildīšanai</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35">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Priekšsēdētājs </w:t>
        <w:tab/>
        <w:tab/>
        <w:tab/>
        <w:tab/>
        <w:tab/>
        <w:t xml:space="preserve">     __________________/                /</w:t>
      </w:r>
    </w:p>
    <w:p w:rsidR="00000000" w:rsidDel="00000000" w:rsidP="00000000" w:rsidRDefault="00000000" w:rsidRPr="00000000" w14:paraId="00000038">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Iekšējās sadarbības un cilvēkresursu virziena </w:t>
        <w:tab/>
        <w:t xml:space="preserve">   __________________ / </w:t>
        <w:tab/>
        <w:t xml:space="preserve">          /</w:t>
        <w:br w:type="textWrapping"/>
        <w:t xml:space="preserve">vadītāja vietnieks</w:t>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